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D" w:rsidRDefault="00F60B7D">
      <w:r w:rsidRPr="00F60B7D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114300</wp:posOffset>
            </wp:positionV>
            <wp:extent cx="2353945" cy="2686050"/>
            <wp:effectExtent l="19050" t="0" r="8255" b="0"/>
            <wp:wrapSquare wrapText="bothSides"/>
            <wp:docPr id="8" name="Kép 3" descr="hsz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z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B7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-270510</wp:posOffset>
            </wp:positionV>
            <wp:extent cx="3408045" cy="1247775"/>
            <wp:effectExtent l="19050" t="0" r="1905" b="0"/>
            <wp:wrapSquare wrapText="bothSides"/>
            <wp:docPr id="7" name="Kép 2" descr="narancs_h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ncs_hsz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Default="00F60B7D" w:rsidP="00F60B7D"/>
    <w:p w:rsidR="00F60B7D" w:rsidRPr="00CC1200" w:rsidRDefault="00F60B7D" w:rsidP="00CC1200">
      <w:pPr>
        <w:spacing w:line="240" w:lineRule="auto"/>
        <w:ind w:left="284"/>
        <w:rPr>
          <w:rFonts w:ascii="Nyala" w:hAnsi="Nyala"/>
          <w:b/>
          <w:spacing w:val="40"/>
          <w:sz w:val="44"/>
          <w:szCs w:val="44"/>
        </w:rPr>
      </w:pPr>
      <w:r>
        <w:tab/>
      </w:r>
      <w:r w:rsidR="00CF3BA8">
        <w:rPr>
          <w:rFonts w:ascii="Nyala" w:hAnsi="Nyala"/>
          <w:b/>
          <w:spacing w:val="40"/>
          <w:sz w:val="44"/>
          <w:szCs w:val="44"/>
        </w:rPr>
        <w:t xml:space="preserve">ALAPFOKÚ MŰVÉSZETOKTATÁS </w:t>
      </w:r>
      <w:r w:rsidRPr="00CF3BA8">
        <w:rPr>
          <w:rFonts w:ascii="Nyala" w:hAnsi="Nyala" w:cstheme="minorHAnsi"/>
          <w:b/>
          <w:spacing w:val="40"/>
          <w:sz w:val="44"/>
          <w:szCs w:val="44"/>
        </w:rPr>
        <w:t>201</w:t>
      </w:r>
      <w:r w:rsidR="001C6C34">
        <w:rPr>
          <w:rFonts w:ascii="Nyala" w:hAnsi="Nyala" w:cstheme="minorHAnsi"/>
          <w:b/>
          <w:spacing w:val="40"/>
          <w:sz w:val="44"/>
          <w:szCs w:val="44"/>
        </w:rPr>
        <w:t>5</w:t>
      </w:r>
      <w:r w:rsidRPr="00CF3BA8">
        <w:rPr>
          <w:rFonts w:ascii="Nyala" w:hAnsi="Nyala" w:cstheme="minorHAnsi"/>
          <w:b/>
          <w:spacing w:val="40"/>
          <w:sz w:val="44"/>
          <w:szCs w:val="44"/>
        </w:rPr>
        <w:t>/201</w:t>
      </w:r>
      <w:r w:rsidR="001C6C34">
        <w:rPr>
          <w:rFonts w:ascii="Nyala" w:hAnsi="Nyala" w:cstheme="minorHAnsi"/>
          <w:b/>
          <w:spacing w:val="40"/>
          <w:sz w:val="44"/>
          <w:szCs w:val="44"/>
        </w:rPr>
        <w:t>6</w:t>
      </w:r>
    </w:p>
    <w:p w:rsidR="00F60B7D" w:rsidRPr="00703E87" w:rsidRDefault="00F60B7D" w:rsidP="00F60B7D">
      <w:pPr>
        <w:spacing w:line="240" w:lineRule="auto"/>
        <w:ind w:left="284"/>
        <w:rPr>
          <w:rFonts w:ascii="Nyala" w:hAnsi="Nyala"/>
          <w:spacing w:val="40"/>
          <w:sz w:val="10"/>
          <w:szCs w:val="10"/>
        </w:rPr>
      </w:pPr>
    </w:p>
    <w:p w:rsidR="00F60B7D" w:rsidRPr="00F60B7D" w:rsidRDefault="00F60B7D" w:rsidP="00F60B7D">
      <w:pPr>
        <w:spacing w:line="360" w:lineRule="auto"/>
        <w:ind w:left="567"/>
        <w:jc w:val="center"/>
        <w:rPr>
          <w:rFonts w:ascii="Nyala" w:hAnsi="Nyala"/>
          <w:spacing w:val="40"/>
          <w:sz w:val="36"/>
          <w:szCs w:val="36"/>
        </w:rPr>
      </w:pPr>
      <w:r w:rsidRPr="00CF3BA8">
        <w:rPr>
          <w:rFonts w:ascii="Nyala" w:hAnsi="Nyala"/>
          <w:b/>
          <w:spacing w:val="40"/>
          <w:sz w:val="36"/>
          <w:szCs w:val="36"/>
        </w:rPr>
        <w:t>KINCSESBÁNYA</w:t>
      </w:r>
      <w:r w:rsidR="00CF3BA8">
        <w:rPr>
          <w:rFonts w:ascii="Nyala" w:hAnsi="Nyala"/>
          <w:spacing w:val="40"/>
          <w:sz w:val="36"/>
          <w:szCs w:val="36"/>
        </w:rPr>
        <w:t xml:space="preserve"> </w:t>
      </w:r>
      <w:r w:rsidRPr="00F60B7D">
        <w:rPr>
          <w:rFonts w:ascii="Nyala" w:hAnsi="Nyala"/>
          <w:spacing w:val="40"/>
          <w:sz w:val="36"/>
          <w:szCs w:val="36"/>
        </w:rPr>
        <w:t>telephelyen</w:t>
      </w:r>
    </w:p>
    <w:p w:rsidR="00F60B7D" w:rsidRPr="00F60B7D" w:rsidRDefault="00F60B7D" w:rsidP="00F60B7D">
      <w:pPr>
        <w:spacing w:line="360" w:lineRule="auto"/>
        <w:ind w:left="567"/>
        <w:jc w:val="center"/>
        <w:rPr>
          <w:rFonts w:ascii="Nyala" w:hAnsi="Nyala"/>
          <w:sz w:val="36"/>
          <w:szCs w:val="36"/>
        </w:rPr>
      </w:pPr>
      <w:proofErr w:type="gramStart"/>
      <w:r w:rsidRPr="00F60B7D">
        <w:rPr>
          <w:rFonts w:ascii="Nyala" w:hAnsi="Nyala"/>
          <w:sz w:val="36"/>
          <w:szCs w:val="36"/>
        </w:rPr>
        <w:t>a</w:t>
      </w:r>
      <w:proofErr w:type="gramEnd"/>
      <w:r w:rsidRPr="00F60B7D">
        <w:rPr>
          <w:rFonts w:ascii="Nyala" w:hAnsi="Nyala"/>
          <w:sz w:val="36"/>
          <w:szCs w:val="36"/>
        </w:rPr>
        <w:t xml:space="preserve"> Hang- Szín- Tér Művészeti Iskola alapfokú művészetoktatási képzést indít a 201</w:t>
      </w:r>
      <w:r w:rsidR="001C6C34">
        <w:rPr>
          <w:rFonts w:ascii="Nyala" w:hAnsi="Nyala"/>
          <w:sz w:val="36"/>
          <w:szCs w:val="36"/>
        </w:rPr>
        <w:t>5</w:t>
      </w:r>
      <w:r w:rsidRPr="00F60B7D">
        <w:rPr>
          <w:rFonts w:ascii="Nyala" w:hAnsi="Nyala"/>
          <w:sz w:val="36"/>
          <w:szCs w:val="36"/>
        </w:rPr>
        <w:t>/201</w:t>
      </w:r>
      <w:r w:rsidR="001C6C34">
        <w:rPr>
          <w:rFonts w:ascii="Nyala" w:hAnsi="Nyala"/>
          <w:sz w:val="36"/>
          <w:szCs w:val="36"/>
        </w:rPr>
        <w:t>6</w:t>
      </w:r>
      <w:r w:rsidRPr="00F60B7D">
        <w:rPr>
          <w:rFonts w:ascii="Nyala" w:hAnsi="Nyala"/>
          <w:sz w:val="36"/>
          <w:szCs w:val="36"/>
        </w:rPr>
        <w:t>-</w:t>
      </w:r>
      <w:r w:rsidR="001C6C34">
        <w:rPr>
          <w:rFonts w:ascii="Nyala" w:hAnsi="Nyala"/>
          <w:sz w:val="36"/>
          <w:szCs w:val="36"/>
        </w:rPr>
        <w:t>o</w:t>
      </w:r>
      <w:r w:rsidRPr="00F60B7D">
        <w:rPr>
          <w:rFonts w:ascii="Nyala" w:hAnsi="Nyala"/>
          <w:sz w:val="36"/>
          <w:szCs w:val="36"/>
        </w:rPr>
        <w:t>s tanévben</w:t>
      </w:r>
    </w:p>
    <w:p w:rsidR="00703E87" w:rsidRDefault="00CF3BA8" w:rsidP="00F60B7D">
      <w:pPr>
        <w:spacing w:line="360" w:lineRule="auto"/>
        <w:ind w:left="567"/>
        <w:jc w:val="center"/>
        <w:rPr>
          <w:rFonts w:ascii="Nyala" w:hAnsi="Nyala" w:cstheme="minorHAnsi"/>
          <w:b/>
          <w:spacing w:val="40"/>
          <w:sz w:val="36"/>
          <w:szCs w:val="36"/>
        </w:rPr>
      </w:pPr>
      <w:r>
        <w:rPr>
          <w:rFonts w:ascii="Nyala" w:hAnsi="Nyala" w:cstheme="minorHAnsi"/>
          <w:b/>
          <w:spacing w:val="40"/>
          <w:sz w:val="36"/>
          <w:szCs w:val="36"/>
        </w:rPr>
        <w:t>FURULYA,</w:t>
      </w:r>
      <w:r w:rsidR="00703E87">
        <w:rPr>
          <w:rFonts w:ascii="Nyala" w:hAnsi="Nyala" w:cstheme="minorHAnsi"/>
          <w:b/>
          <w:spacing w:val="40"/>
          <w:sz w:val="36"/>
          <w:szCs w:val="36"/>
        </w:rPr>
        <w:t xml:space="preserve"> FUVOLA,</w:t>
      </w:r>
      <w:r>
        <w:rPr>
          <w:rFonts w:ascii="Nyala" w:hAnsi="Nyala" w:cstheme="minorHAnsi"/>
          <w:b/>
          <w:spacing w:val="40"/>
          <w:sz w:val="36"/>
          <w:szCs w:val="36"/>
        </w:rPr>
        <w:t xml:space="preserve"> </w:t>
      </w:r>
      <w:r w:rsidR="00796412">
        <w:rPr>
          <w:rFonts w:ascii="Nyala" w:hAnsi="Nyala" w:cstheme="minorHAnsi"/>
          <w:b/>
          <w:spacing w:val="40"/>
          <w:sz w:val="36"/>
          <w:szCs w:val="36"/>
        </w:rPr>
        <w:t>GITÁR,</w:t>
      </w:r>
      <w:r w:rsidR="00703E87">
        <w:rPr>
          <w:rFonts w:ascii="Nyala" w:hAnsi="Nyala" w:cstheme="minorHAnsi"/>
          <w:b/>
          <w:spacing w:val="40"/>
          <w:sz w:val="36"/>
          <w:szCs w:val="36"/>
        </w:rPr>
        <w:t xml:space="preserve"> </w:t>
      </w:r>
    </w:p>
    <w:p w:rsidR="00796412" w:rsidRDefault="00703E87" w:rsidP="00F60B7D">
      <w:pPr>
        <w:spacing w:line="360" w:lineRule="auto"/>
        <w:ind w:left="567"/>
        <w:jc w:val="center"/>
        <w:rPr>
          <w:rFonts w:ascii="Nyala" w:hAnsi="Nyala" w:cstheme="minorHAnsi"/>
          <w:b/>
          <w:spacing w:val="40"/>
          <w:sz w:val="36"/>
          <w:szCs w:val="36"/>
        </w:rPr>
      </w:pPr>
      <w:r>
        <w:rPr>
          <w:rFonts w:ascii="Nyala" w:hAnsi="Nyala" w:cstheme="minorHAnsi"/>
          <w:b/>
          <w:spacing w:val="40"/>
          <w:sz w:val="36"/>
          <w:szCs w:val="36"/>
        </w:rPr>
        <w:t>ZONGORA, NÉPTÁNC, MODERNTÁNC</w:t>
      </w:r>
    </w:p>
    <w:p w:rsidR="00703E87" w:rsidRPr="00703E87" w:rsidRDefault="00F60B7D" w:rsidP="00703E87">
      <w:pPr>
        <w:spacing w:line="360" w:lineRule="auto"/>
        <w:ind w:left="567"/>
        <w:jc w:val="center"/>
        <w:rPr>
          <w:rFonts w:ascii="Nyala" w:hAnsi="Nyala"/>
          <w:sz w:val="10"/>
          <w:szCs w:val="10"/>
        </w:rPr>
      </w:pPr>
      <w:proofErr w:type="gramStart"/>
      <w:r w:rsidRPr="00F60B7D">
        <w:rPr>
          <w:rFonts w:ascii="Nyala" w:hAnsi="Nyala"/>
          <w:sz w:val="36"/>
          <w:szCs w:val="36"/>
        </w:rPr>
        <w:t>tanszakon</w:t>
      </w:r>
      <w:proofErr w:type="gramEnd"/>
      <w:r w:rsidRPr="00F60B7D">
        <w:rPr>
          <w:rFonts w:ascii="Nyala" w:hAnsi="Nyala"/>
          <w:sz w:val="36"/>
          <w:szCs w:val="36"/>
        </w:rPr>
        <w:t>.</w:t>
      </w:r>
    </w:p>
    <w:p w:rsidR="00F60B7D" w:rsidRPr="00796412" w:rsidRDefault="00F60B7D" w:rsidP="00CF3BA8">
      <w:pPr>
        <w:spacing w:after="0" w:line="240" w:lineRule="auto"/>
        <w:rPr>
          <w:rFonts w:ascii="Nyala" w:hAnsi="Nyala" w:cstheme="minorHAnsi"/>
          <w:b/>
          <w:spacing w:val="30"/>
          <w:sz w:val="10"/>
          <w:szCs w:val="10"/>
        </w:rPr>
      </w:pPr>
    </w:p>
    <w:p w:rsidR="00F60B7D" w:rsidRPr="00F60B7D" w:rsidRDefault="00F60B7D" w:rsidP="00703E87">
      <w:pPr>
        <w:spacing w:after="0" w:line="240" w:lineRule="auto"/>
        <w:ind w:left="567"/>
        <w:jc w:val="center"/>
        <w:rPr>
          <w:rFonts w:ascii="Nyala" w:hAnsi="Nyala" w:cstheme="minorHAnsi"/>
          <w:b/>
          <w:spacing w:val="30"/>
          <w:sz w:val="36"/>
          <w:szCs w:val="36"/>
        </w:rPr>
      </w:pPr>
      <w:r w:rsidRPr="00F60B7D">
        <w:rPr>
          <w:rFonts w:ascii="Nyala" w:hAnsi="Nyala" w:cstheme="minorHAnsi"/>
          <w:b/>
          <w:spacing w:val="30"/>
          <w:sz w:val="36"/>
          <w:szCs w:val="36"/>
        </w:rPr>
        <w:t>Beiratkozás módja:</w:t>
      </w:r>
    </w:p>
    <w:p w:rsidR="00F60B7D" w:rsidRPr="00703E87" w:rsidRDefault="00F60B7D" w:rsidP="00703E87">
      <w:pPr>
        <w:numPr>
          <w:ilvl w:val="0"/>
          <w:numId w:val="1"/>
        </w:numPr>
        <w:tabs>
          <w:tab w:val="clear" w:pos="-360"/>
          <w:tab w:val="num" w:pos="-180"/>
        </w:tabs>
        <w:spacing w:after="0" w:line="240" w:lineRule="auto"/>
        <w:ind w:left="567" w:firstLine="0"/>
        <w:jc w:val="center"/>
        <w:rPr>
          <w:rFonts w:ascii="Nyala" w:hAnsi="Nyala" w:cstheme="minorHAnsi"/>
          <w:sz w:val="36"/>
          <w:szCs w:val="36"/>
        </w:rPr>
      </w:pPr>
      <w:r w:rsidRPr="00703E87">
        <w:rPr>
          <w:rFonts w:ascii="Nyala" w:hAnsi="Nyala" w:cstheme="minorHAnsi"/>
          <w:sz w:val="36"/>
          <w:szCs w:val="36"/>
        </w:rPr>
        <w:t>hallgatói nyilvántartási lap kitöltése</w:t>
      </w:r>
    </w:p>
    <w:p w:rsidR="00796412" w:rsidRPr="00703E87" w:rsidRDefault="00703E87" w:rsidP="00703E87">
      <w:pPr>
        <w:numPr>
          <w:ilvl w:val="0"/>
          <w:numId w:val="1"/>
        </w:numPr>
        <w:tabs>
          <w:tab w:val="clear" w:pos="-360"/>
          <w:tab w:val="num" w:pos="-180"/>
        </w:tabs>
        <w:spacing w:after="0" w:line="240" w:lineRule="auto"/>
        <w:ind w:left="567" w:firstLine="0"/>
        <w:jc w:val="center"/>
        <w:rPr>
          <w:rFonts w:ascii="Nyala" w:hAnsi="Nyala" w:cstheme="minorHAnsi"/>
          <w:sz w:val="36"/>
          <w:szCs w:val="36"/>
        </w:rPr>
      </w:pPr>
      <w:r w:rsidRPr="00703E87">
        <w:rPr>
          <w:rFonts w:ascii="Nyala" w:hAnsi="Nyala" w:cstheme="minorHAnsi"/>
          <w:sz w:val="36"/>
          <w:szCs w:val="36"/>
        </w:rPr>
        <w:t>térítési-</w:t>
      </w:r>
      <w:r w:rsidR="008D7531" w:rsidRPr="00703E87">
        <w:rPr>
          <w:rFonts w:ascii="Nyala" w:hAnsi="Nyala" w:cstheme="minorHAnsi"/>
          <w:sz w:val="36"/>
          <w:szCs w:val="36"/>
        </w:rPr>
        <w:t>díj</w:t>
      </w:r>
      <w:r w:rsidR="00F60B7D" w:rsidRPr="00703E87">
        <w:rPr>
          <w:rFonts w:ascii="Nyala" w:hAnsi="Nyala" w:cstheme="minorHAnsi"/>
          <w:sz w:val="36"/>
          <w:szCs w:val="36"/>
        </w:rPr>
        <w:t xml:space="preserve"> befizetése</w:t>
      </w:r>
    </w:p>
    <w:p w:rsidR="00F60B7D" w:rsidRPr="00703E87" w:rsidRDefault="00796412" w:rsidP="00703E87">
      <w:pPr>
        <w:spacing w:after="0" w:line="240" w:lineRule="auto"/>
        <w:ind w:left="567"/>
        <w:jc w:val="center"/>
        <w:rPr>
          <w:rFonts w:ascii="Nyala" w:hAnsi="Nyala" w:cstheme="minorHAnsi"/>
          <w:sz w:val="36"/>
          <w:szCs w:val="36"/>
        </w:rPr>
      </w:pPr>
      <w:r w:rsidRPr="00703E87">
        <w:rPr>
          <w:rFonts w:ascii="Nyala" w:hAnsi="Nyala" w:cstheme="minorHAnsi"/>
          <w:sz w:val="36"/>
          <w:szCs w:val="36"/>
        </w:rPr>
        <w:t xml:space="preserve">(zene: 15000 Ft/fő/félév, </w:t>
      </w:r>
      <w:r w:rsidR="00703E87" w:rsidRPr="00703E87">
        <w:rPr>
          <w:rFonts w:ascii="Nyala" w:hAnsi="Nyala" w:cstheme="minorHAnsi"/>
          <w:sz w:val="36"/>
          <w:szCs w:val="36"/>
        </w:rPr>
        <w:t>modern</w:t>
      </w:r>
      <w:r w:rsidRPr="00703E87">
        <w:rPr>
          <w:rFonts w:ascii="Nyala" w:hAnsi="Nyala" w:cstheme="minorHAnsi"/>
          <w:sz w:val="36"/>
          <w:szCs w:val="36"/>
        </w:rPr>
        <w:t>tánc: 13000 Ft/fő/félév)</w:t>
      </w:r>
    </w:p>
    <w:p w:rsidR="00703E87" w:rsidRPr="00796412" w:rsidRDefault="00703E87" w:rsidP="00703E87">
      <w:pPr>
        <w:rPr>
          <w:sz w:val="10"/>
          <w:szCs w:val="10"/>
        </w:rPr>
      </w:pPr>
    </w:p>
    <w:p w:rsidR="00F60B7D" w:rsidRDefault="00796412" w:rsidP="00703E87">
      <w:pPr>
        <w:spacing w:after="0" w:line="240" w:lineRule="auto"/>
        <w:ind w:left="567"/>
        <w:jc w:val="center"/>
        <w:rPr>
          <w:rFonts w:ascii="Nyala" w:hAnsi="Nyala" w:cstheme="minorHAnsi"/>
          <w:b/>
          <w:spacing w:val="30"/>
          <w:sz w:val="36"/>
          <w:szCs w:val="36"/>
        </w:rPr>
      </w:pPr>
      <w:r>
        <w:rPr>
          <w:rFonts w:ascii="Nyala" w:hAnsi="Nyala" w:cstheme="minorHAnsi"/>
          <w:b/>
          <w:spacing w:val="30"/>
          <w:sz w:val="36"/>
          <w:szCs w:val="36"/>
        </w:rPr>
        <w:t xml:space="preserve">    </w:t>
      </w:r>
      <w:r w:rsidR="00703E87">
        <w:rPr>
          <w:rFonts w:ascii="Nyala" w:hAnsi="Nyala" w:cstheme="minorHAnsi"/>
          <w:b/>
          <w:spacing w:val="30"/>
          <w:sz w:val="36"/>
          <w:szCs w:val="36"/>
        </w:rPr>
        <w:t>Beiratkozás helye, ideje</w:t>
      </w:r>
      <w:r w:rsidR="00F60B7D" w:rsidRPr="00F60B7D">
        <w:rPr>
          <w:rFonts w:ascii="Nyala" w:hAnsi="Nyala" w:cstheme="minorHAnsi"/>
          <w:b/>
          <w:spacing w:val="30"/>
          <w:sz w:val="36"/>
          <w:szCs w:val="36"/>
        </w:rPr>
        <w:t>:</w:t>
      </w:r>
    </w:p>
    <w:p w:rsidR="00F60B7D" w:rsidRPr="00CF3BA8" w:rsidRDefault="00796412" w:rsidP="00703E87">
      <w:pPr>
        <w:spacing w:after="0" w:line="240" w:lineRule="auto"/>
        <w:ind w:left="567"/>
        <w:jc w:val="center"/>
        <w:rPr>
          <w:rFonts w:ascii="Nyala" w:hAnsi="Nyala" w:cstheme="minorHAnsi"/>
          <w:sz w:val="36"/>
          <w:szCs w:val="36"/>
        </w:rPr>
      </w:pPr>
      <w:r>
        <w:rPr>
          <w:rFonts w:ascii="Nyala" w:hAnsi="Nyala" w:cstheme="minorHAnsi"/>
          <w:sz w:val="36"/>
          <w:szCs w:val="36"/>
        </w:rPr>
        <w:t xml:space="preserve">    </w:t>
      </w:r>
      <w:r w:rsidR="00F60B7D" w:rsidRPr="00CF3BA8">
        <w:rPr>
          <w:rFonts w:ascii="Nyala" w:hAnsi="Nyala" w:cstheme="minorHAnsi"/>
          <w:sz w:val="36"/>
          <w:szCs w:val="36"/>
        </w:rPr>
        <w:t>K</w:t>
      </w:r>
      <w:r w:rsidR="00CF3BA8">
        <w:rPr>
          <w:rFonts w:ascii="Nyala" w:hAnsi="Nyala" w:cstheme="minorHAnsi"/>
          <w:sz w:val="36"/>
          <w:szCs w:val="36"/>
        </w:rPr>
        <w:t>azinczy Ferenc Általános Iskola</w:t>
      </w:r>
    </w:p>
    <w:p w:rsidR="00F60B7D" w:rsidRDefault="00796412" w:rsidP="00703E87">
      <w:pPr>
        <w:spacing w:after="0" w:line="240" w:lineRule="auto"/>
        <w:ind w:left="567"/>
        <w:jc w:val="center"/>
        <w:rPr>
          <w:rFonts w:ascii="Nyala" w:hAnsi="Nyala" w:cstheme="minorHAnsi"/>
          <w:sz w:val="36"/>
          <w:szCs w:val="36"/>
        </w:rPr>
      </w:pPr>
      <w:r>
        <w:rPr>
          <w:rFonts w:ascii="Nyala" w:hAnsi="Nyala" w:cstheme="minorHAnsi"/>
          <w:sz w:val="36"/>
          <w:szCs w:val="36"/>
        </w:rPr>
        <w:t xml:space="preserve">   </w:t>
      </w:r>
      <w:r w:rsidR="00F60B7D" w:rsidRPr="00CF3BA8">
        <w:rPr>
          <w:rFonts w:ascii="Nyala" w:hAnsi="Nyala" w:cstheme="minorHAnsi"/>
          <w:sz w:val="36"/>
          <w:szCs w:val="36"/>
        </w:rPr>
        <w:t>Vargáné Gáspár Zita</w:t>
      </w:r>
      <w:r w:rsidR="00703E87">
        <w:rPr>
          <w:rFonts w:ascii="Nyala" w:hAnsi="Nyala" w:cstheme="minorHAnsi"/>
          <w:sz w:val="36"/>
          <w:szCs w:val="36"/>
        </w:rPr>
        <w:t xml:space="preserve"> (20/439-7228)</w:t>
      </w:r>
    </w:p>
    <w:p w:rsidR="00703E87" w:rsidRDefault="00703E87" w:rsidP="00703E87">
      <w:pPr>
        <w:spacing w:after="0" w:line="240" w:lineRule="auto"/>
        <w:ind w:left="567"/>
        <w:jc w:val="center"/>
        <w:rPr>
          <w:rFonts w:ascii="Nyala" w:hAnsi="Nyala" w:cstheme="minorHAnsi"/>
          <w:sz w:val="36"/>
          <w:szCs w:val="36"/>
        </w:rPr>
      </w:pPr>
      <w:r>
        <w:rPr>
          <w:rFonts w:ascii="Nyala" w:hAnsi="Nyala" w:cstheme="minorHAnsi"/>
          <w:sz w:val="36"/>
          <w:szCs w:val="36"/>
        </w:rPr>
        <w:t>2015. május 29. 8.00-16.00 óráig</w:t>
      </w:r>
    </w:p>
    <w:p w:rsidR="00703E87" w:rsidRDefault="00703E87" w:rsidP="00703E87">
      <w:pPr>
        <w:spacing w:after="0" w:line="240" w:lineRule="auto"/>
        <w:ind w:left="567"/>
        <w:jc w:val="center"/>
        <w:rPr>
          <w:rFonts w:ascii="Nyala" w:hAnsi="Nyala" w:cstheme="minorHAnsi"/>
          <w:sz w:val="36"/>
          <w:szCs w:val="36"/>
        </w:rPr>
      </w:pPr>
    </w:p>
    <w:p w:rsidR="00703E87" w:rsidRDefault="00703E87" w:rsidP="00703E87">
      <w:pPr>
        <w:spacing w:after="0" w:line="240" w:lineRule="auto"/>
        <w:ind w:left="567"/>
        <w:jc w:val="center"/>
        <w:rPr>
          <w:rFonts w:ascii="Nyala" w:hAnsi="Nyala"/>
          <w:sz w:val="36"/>
          <w:szCs w:val="36"/>
        </w:rPr>
      </w:pPr>
      <w:r>
        <w:rPr>
          <w:rFonts w:ascii="Nyala" w:hAnsi="Nyala" w:cstheme="minorHAnsi"/>
          <w:b/>
          <w:spacing w:val="40"/>
          <w:sz w:val="36"/>
          <w:szCs w:val="36"/>
        </w:rPr>
        <w:t>Beiratkozás határideje:</w:t>
      </w:r>
    </w:p>
    <w:p w:rsidR="00703E87" w:rsidRDefault="00703E87" w:rsidP="00703E87">
      <w:pPr>
        <w:spacing w:after="0" w:line="240" w:lineRule="auto"/>
        <w:ind w:left="567"/>
        <w:jc w:val="center"/>
        <w:rPr>
          <w:rFonts w:ascii="Nyala" w:hAnsi="Nyala"/>
          <w:sz w:val="10"/>
          <w:szCs w:val="10"/>
        </w:rPr>
      </w:pPr>
      <w:r>
        <w:rPr>
          <w:rFonts w:ascii="Nyala" w:hAnsi="Nyala"/>
          <w:sz w:val="36"/>
          <w:szCs w:val="36"/>
        </w:rPr>
        <w:t>2015. június 15.</w:t>
      </w:r>
    </w:p>
    <w:p w:rsidR="00703E87" w:rsidRDefault="00703E87" w:rsidP="00703E87">
      <w:pPr>
        <w:spacing w:after="0" w:line="240" w:lineRule="auto"/>
        <w:ind w:left="567"/>
        <w:jc w:val="center"/>
        <w:rPr>
          <w:rFonts w:ascii="Nyala" w:hAnsi="Nyala"/>
          <w:sz w:val="10"/>
          <w:szCs w:val="10"/>
        </w:rPr>
      </w:pPr>
    </w:p>
    <w:p w:rsidR="00703E87" w:rsidRPr="00703E87" w:rsidRDefault="00703E87" w:rsidP="00703E87">
      <w:pPr>
        <w:spacing w:after="0" w:line="240" w:lineRule="auto"/>
        <w:ind w:left="567"/>
        <w:jc w:val="center"/>
        <w:rPr>
          <w:rFonts w:ascii="Nyala" w:hAnsi="Nyala"/>
          <w:sz w:val="10"/>
          <w:szCs w:val="10"/>
        </w:rPr>
      </w:pPr>
    </w:p>
    <w:p w:rsidR="00703E87" w:rsidRDefault="00703E87" w:rsidP="00703E87">
      <w:pPr>
        <w:spacing w:after="0" w:line="240" w:lineRule="auto"/>
        <w:ind w:left="567"/>
        <w:jc w:val="center"/>
        <w:rPr>
          <w:rFonts w:ascii="Nyala" w:hAnsi="Nyala" w:cstheme="minorHAnsi"/>
          <w:sz w:val="10"/>
          <w:szCs w:val="10"/>
        </w:rPr>
      </w:pPr>
    </w:p>
    <w:p w:rsidR="00CC1200" w:rsidRPr="00CC1200" w:rsidRDefault="00CC1200" w:rsidP="00796412">
      <w:pPr>
        <w:jc w:val="center"/>
        <w:rPr>
          <w:rFonts w:ascii="Nyala" w:hAnsi="Nyala" w:cstheme="minorHAnsi"/>
          <w:sz w:val="10"/>
          <w:szCs w:val="10"/>
        </w:rPr>
      </w:pPr>
    </w:p>
    <w:p w:rsidR="00F60B7D" w:rsidRPr="00796412" w:rsidRDefault="00796412" w:rsidP="00F60B7D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Információ: Hang- Szín- Tér Művészeti Iskola 22/410-955; alapfok@hangszinter.hu</w:t>
      </w:r>
    </w:p>
    <w:sectPr w:rsidR="00F60B7D" w:rsidRPr="00796412" w:rsidSect="00CF3BA8">
      <w:pgSz w:w="11907" w:h="16840" w:code="9"/>
      <w:pgMar w:top="0" w:right="1275" w:bottom="0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1CF"/>
    <w:multiLevelType w:val="hybridMultilevel"/>
    <w:tmpl w:val="DA940EF2"/>
    <w:lvl w:ilvl="0" w:tplc="E29C0DBA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FB70F3"/>
    <w:rsid w:val="000550C9"/>
    <w:rsid w:val="000A66E5"/>
    <w:rsid w:val="001C6C34"/>
    <w:rsid w:val="0037481F"/>
    <w:rsid w:val="004A15DF"/>
    <w:rsid w:val="00530123"/>
    <w:rsid w:val="00703E87"/>
    <w:rsid w:val="00796412"/>
    <w:rsid w:val="008D7531"/>
    <w:rsid w:val="00B52C72"/>
    <w:rsid w:val="00CC1200"/>
    <w:rsid w:val="00CF3BA8"/>
    <w:rsid w:val="00D836AE"/>
    <w:rsid w:val="00F60B7D"/>
    <w:rsid w:val="00F908E7"/>
    <w:rsid w:val="00FB70F3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8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3</cp:revision>
  <cp:lastPrinted>2014-06-27T07:44:00Z</cp:lastPrinted>
  <dcterms:created xsi:type="dcterms:W3CDTF">2015-05-12T07:50:00Z</dcterms:created>
  <dcterms:modified xsi:type="dcterms:W3CDTF">2015-05-18T13:19:00Z</dcterms:modified>
</cp:coreProperties>
</file>